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 ПРЕЗИДЕНТА РЕСПУБЛИКИ БЕЛАРУСЬ от 28 августа 2006 г. № 542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санаторно-курортном лечении и оздоровлении населения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совершенствования системы обеспечения населения санаторно-курортным лечением и оздоровлением с использованием средств государственного социального страхования и республиканского бюджета постановляю: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Право на санаторно-курортное лечение (при наличии медицинских показаний и отсутствии медицинских противопоказаний) и оздоровление (при отсутствии медицинских противопоказаний) с использованием средств государственного социального страхования и республиканского бюджета имеют:</w:t>
      </w:r>
    </w:p>
    <w:p w:rsidR="004F367B" w:rsidRPr="004F367B" w:rsidRDefault="004F367B" w:rsidP="004F367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подлежащие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 социальной защиты населения Министерства труда и социальной защиты (далее – Фонд);</w:t>
      </w:r>
    </w:p>
    <w:p w:rsidR="004F367B" w:rsidRPr="004F367B" w:rsidRDefault="004F367B" w:rsidP="004F367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самостоятельно уплачивающие обязательные страховые взносы на государственное социальное страхование в Фонд;</w:t>
      </w:r>
    </w:p>
    <w:p w:rsidR="004F367B" w:rsidRPr="004F367B" w:rsidRDefault="004F367B" w:rsidP="004F367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военнослужащие, лица начальствующего и рядового состава органов внутренних дел, органов и подразделений по чрезвычайным ситуациям, а также органов финансовых расследований Комитета государственного контроля (далее – органы финансовых расследований);</w:t>
      </w:r>
    </w:p>
    <w:p w:rsidR="004F367B" w:rsidRPr="004F367B" w:rsidRDefault="004F367B" w:rsidP="004F367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несовершеннолетние дети;</w:t>
      </w:r>
    </w:p>
    <w:p w:rsidR="004F367B" w:rsidRPr="004F367B" w:rsidRDefault="004F367B" w:rsidP="004F367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лица, определенные в настоящем Указе.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право реализуется в санаторно-курортных и оздоровительных организациях республики по перечню, утверждаемому Правительством Республики Беларусь.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Pr="004F36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Статус санаторно-курортных и оздоровительных организаций определяется по результатам обязательной государственной аттестации, критерии и порядок проведения которой устанавливаются Советом Министров Республики Беларусь.</w:t>
        </w:r>
      </w:hyperlink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деятельности республиканских органов государственного управления, местных исполнительных и распорядительных органов, общественных объединений и иных собственников (владельцев) санаторно-курортных и оздоровительных организаций в сфере санаторно-курортного лечения и оздоровления населения, организация научного и методического обеспечения деятельности санаторно-курортных и оздоровительных организаций осуществляются Республиканским центром по оздоровлению и санаторно-курортному лечению населения.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прилагаемое</w:t>
      </w:r>
      <w:r w:rsidRPr="004F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6" w:anchor="pol1" w:history="1">
        <w:r w:rsidRPr="004F36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Положение о порядке направления населения на санаторно-курортное лечение и оздоровление.</w:t>
        </w:r>
      </w:hyperlink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Финансирование санаторно-курортного лечения и оздоровления граждан производится за счет средств государственного социального страхования, республиканского бюджета, юридических и физических лиц.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граждан путевками на санаторно-курортное лечение и оздоровление осуществляется в пределах средств государственного социального страхования и республиканского бюджета, выделенных на эти цели в соответствии с законом о бюджете Республики Беларусь на очередной финансовый (бюджетный) год, а также с учетом количества мест в санаторно-курортных и оздоровительных организациях.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Лица, подлежащие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Фонд, или самостоятельно уплачивающие обязательные страховые взносы на государственное социальное страхование, военнослужащие, лица начальствующего и рядового состава органов внутренних дел, органов и подразделений по чрезвычайным ситуациям, органов финансовых расследований, ветераны труда, лица, уволенные с военной службы или службы в органах внутренних дел, органах и подразделениях по чрезвычайным ситуациям, органах финансовых расследований по возрасту, ограниченному состоянию здоровья или болезни и имеющие выслугу 20 лет и более (в том числе в льготном исчислении), ветераны Вооруженных Сил, органов внутренних дел, прокуратуры, юстиции и судов, инвалиды III группы независимо от причины инвалидности оплачивают путевки на санаторно-курортное лечение и оздоровление в зависимости от получаемого денежного дохода* в размерах согласно приложению.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*Для целей настоящего Указа в состав денежного дохода включаются заработная плата, денежное довольствие, пенсия, стипендия, доход лица, самостоятельно уплачивающего страховые взносы в Фонд социальной защиты населения Министерства труда и социальной защиты. При этом денежное довольствие состоит из оклада денежного содержания (должностной оклад и оклад по воинскому или специальному званию), добавочных, единовременных и других выплат.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Право на получение денежной помощи на оздоровление в размере 10 базовых величин имеют:</w:t>
      </w:r>
    </w:p>
    <w:p w:rsidR="004F367B" w:rsidRPr="004F367B" w:rsidRDefault="004F367B" w:rsidP="004F367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4F367B" w:rsidRPr="004F367B" w:rsidRDefault="004F367B" w:rsidP="004F367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неработающие инвалиды Великой Отечественной войны и инвалиды боевых действий на территории других государств;</w:t>
      </w:r>
    </w:p>
    <w:p w:rsidR="004F367B" w:rsidRPr="004F367B" w:rsidRDefault="004F367B" w:rsidP="004F367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неработающие участники Великой Отечественной войны;</w:t>
      </w:r>
    </w:p>
    <w:p w:rsidR="004F367B" w:rsidRPr="004F367B" w:rsidRDefault="004F367B" w:rsidP="004F367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неработающие 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4F367B" w:rsidRPr="004F367B" w:rsidRDefault="004F367B" w:rsidP="004F367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неработающие граждане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расследований, ставшие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:rsidR="004F367B" w:rsidRPr="004F367B" w:rsidRDefault="004F367B" w:rsidP="004F367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Денежная помощь на оздоровление выплачивается лицам, которые не использовали свое право на санаторно-курортное лечение или оздоровление в истекшем календарном году. Выплата такой помощи производится органами, осуществляющими пенсионное обеспечение названных лиц.</w:t>
      </w:r>
    </w:p>
    <w:p w:rsidR="004F367B" w:rsidRPr="004F367B" w:rsidRDefault="004F367B" w:rsidP="004F367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 указанным в части первой настоящего пункта, по их желанию вместо денежной помощи на оздоровление предоставляется внеочередное бесплатное санаторно-курортное лечение или оздоровление.</w:t>
      </w:r>
    </w:p>
    <w:p w:rsidR="004F367B" w:rsidRPr="004F367B" w:rsidRDefault="004F367B" w:rsidP="004F367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 перечисленным в абзацах третьем–шестом части первой настоящего пункта, в случае, если они являются работающими, предоставляется право на внеочередное бесплатное санаторно-курортное лечение или оздоровление.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Право на первоочередное бесплатное санаторно-курортное лечение или оздоровление имеют:</w:t>
      </w:r>
    </w:p>
    <w:p w:rsidR="004F367B" w:rsidRPr="004F367B" w:rsidRDefault="004F367B" w:rsidP="004F367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неработающие ветераны Великой Отечественной войны (кроме указанных в части первой пункта 5 настоящего Указа);</w:t>
      </w:r>
    </w:p>
    <w:p w:rsidR="004F367B" w:rsidRPr="004F367B" w:rsidRDefault="004F367B" w:rsidP="004F367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неработающие граждане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расследований, уволенных с военной службы (службы) по болезни в связи с признанием их военно-врачебными комиссиями негодными к военной службе с исключением с воинского учета;</w:t>
      </w:r>
    </w:p>
    <w:p w:rsidR="004F367B" w:rsidRPr="004F367B" w:rsidRDefault="004F367B" w:rsidP="004F367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неработающие ветераны боевых действий на территории других государств из числа лиц, указанных в пункте 1 части первой статьи 18 Закона Республики Беларусь от 17 апреля 1992 года «О ветеранах» (в редакции Закона Республики Беларусь от 12 июля 2001 года – </w:t>
      </w:r>
      <w:proofErr w:type="spellStart"/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Ведамасцi</w:t>
      </w:r>
      <w:proofErr w:type="spellEnd"/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Вярхоўнага</w:t>
      </w:r>
      <w:proofErr w:type="spellEnd"/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Савета</w:t>
      </w:r>
      <w:proofErr w:type="spellEnd"/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Рэспублiкi</w:t>
      </w:r>
      <w:proofErr w:type="spellEnd"/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Беларусь, 1992 г., № 15, ст. 249; Национальный реестр правовых актов Республики Беларусь, 2001 г., № 67, 2/787), получивших ранения, контузии или увечья в период боевых действий;</w:t>
      </w:r>
    </w:p>
    <w:p w:rsidR="004F367B" w:rsidRPr="004F367B" w:rsidRDefault="004F367B" w:rsidP="004F367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неработающие граждане, заболевшие и перенесшие лучевую болезнь, вызванную последствиями катастрофы на Чернобыльской АЭС (статья 18 Закона Республики Беларусь от 22 февраля 1991 года «О социальной защите граждан, пострадавших от катастрофы на Чернобыльской АЭС» (</w:t>
      </w:r>
      <w:proofErr w:type="spellStart"/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Ведамасці</w:t>
      </w:r>
      <w:proofErr w:type="spellEnd"/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Вярхоўнага</w:t>
      </w:r>
      <w:proofErr w:type="spellEnd"/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Савета</w:t>
      </w:r>
      <w:proofErr w:type="spellEnd"/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Беларускай</w:t>
      </w:r>
      <w:proofErr w:type="spellEnd"/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ССР, 1991 г., № 10 (12), ст. 111);</w:t>
      </w:r>
    </w:p>
    <w:p w:rsidR="004F367B" w:rsidRPr="004F367B" w:rsidRDefault="004F367B" w:rsidP="004F367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неработающие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4F367B" w:rsidRPr="004F367B" w:rsidRDefault="004F367B" w:rsidP="004F367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неработающие пенсионеры из числа родителей и не вступивших в новый брак супругов военнослужащих, партизан и подпольщиков, погибших или умерших вследствие ранений, контузий, увечий или заболеваний, полученных в период боевых действий в годы Великой Отечественной войны;</w:t>
      </w:r>
    </w:p>
    <w:p w:rsidR="004F367B" w:rsidRPr="004F367B" w:rsidRDefault="004F367B" w:rsidP="004F367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неработающие пенсионеры из числа родителей:</w:t>
      </w:r>
    </w:p>
    <w:p w:rsidR="004F367B" w:rsidRPr="004F367B" w:rsidRDefault="004F367B" w:rsidP="004F367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военнослужащих, лиц начальствующего и рядового состава органов внутренних дел, погибших (умерших) при выполнении воинского или служебного долга в Афганистане либо в других государствах, где велись боевые действия (а равно пропавших без вести в районах ведения боевых действий), или при исполнении обязанностей воинской службы (служебных </w:t>
      </w:r>
      <w:proofErr w:type="gramStart"/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обязанностей)*</w:t>
      </w:r>
      <w:proofErr w:type="gramEnd"/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367B" w:rsidRPr="004F367B" w:rsidRDefault="004F367B" w:rsidP="004F367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расследований, погибших при исполнении обязанностей военной службы (служебных обязанностей), а также умерших вследствие ранений, контузий, увечий либо заболеваний, непосредственно связанных со спецификой несения военной службы**;</w:t>
      </w:r>
    </w:p>
    <w:p w:rsidR="004F367B" w:rsidRPr="004F367B" w:rsidRDefault="004F367B" w:rsidP="004F367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неработающие инвалиды I и II группы независимо от причины инвалидности**;</w:t>
      </w:r>
    </w:p>
    <w:p w:rsidR="004F367B" w:rsidRPr="004F367B" w:rsidRDefault="004F367B" w:rsidP="004F367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дети-инвалиды в возрасте до 18 лет.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сопровождающие инвалидов I группы, детей-инвалидов в возрасте до 18 лет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врачебно-консультативной комиссии***.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*Кроме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 Кроме случаев, когда инвалидность наступила в результате противоправных действий, по причине алкогольного, наркотического, токсического опьянения, членовредительства.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 Заключение врачебно-консультативной комиссии выдается государственными организациями здравоохранения.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Право на бесплатное санаторно-курортное лечение или оздоровление сроком до одного месяца имеют несовершеннолетние дети, проживающие на территории радиоактивного загрязнения в зоне последующего отселения, в </w:t>
      </w: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зоне с правом на отселение и в зоне проживания с периодическим радиационным контролем.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бесплатное санаторно-курортное лечение имеют несовершеннолетние дети по заключению врачебно-консультативной комиссии*.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*Заключение врачебно-консультативной комиссии выдается государственными организациями здравоохранения.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Оздоровление несовершеннолетних детей в оздоровительных лагерях осуществляется в соответствии с законодательством.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работники, привлекаемые для сопровождения детей, указанных в части первой настоящего пункта и направляемых на санаторно-курортное лечение или оздоровление в составе организованных групп, и осуществляющие по месту пребывания детей учебно-воспитательный процесс, обеспечиваются путевками на санаторно-курортное лечение или оздоровление бесплатно (без лечения).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Право на бесплатное санаторно-курортное лечение имеют военнослужащие, лица начальствующего и рядового состава органов внутренних дел, органов и подразделений по чрезвычайным ситуациям, органов финансовых расследований, направляемые в санатории для продолжения госпитального лечения по заключению военно-врачебной комиссии.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Право на санаторно-курортное лечение с оплатой путевки в размере 15 процентов ее стоимости имеет один из родителей (лицо, его заменяющее), направляющийся совместно с несовершеннолетними детьми по заключению врачебно-консультативной комиссии* в санаторно-курортные организации (отделения) для родителей с детьми.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Лица, обучающиеся в учреждениях, обеспечивающих получение профессионально-технического, среднего специального, высшего и послевузовского образования, на дневной форме обучения, имеют право на санаторно-курортное лечение с оплатой путевки в размере 15 процентов ее стоимости.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Оздоровление этих лиц осуществляется с оплатой путевки в зависимости от получаемого денежного дохода в размерах согласно приложению.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наличии права на санаторно-курортное лечение или оздоровление по нескольким основаниям, предусмотренным в настоящем Указе, санаторно-курортное лечение или оздоровление предоставляется по выбору обратившегося по одному из них.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Лицам, имеющим право на санаторно-курортное лечение и оздоровление за счет средств государственного социального страхования или республиканского бюджета, может быть выделено в течение календарного года не более одной путевки, за исключением:</w:t>
      </w:r>
    </w:p>
    <w:p w:rsidR="004F367B" w:rsidRPr="004F367B" w:rsidRDefault="004F367B" w:rsidP="004F367B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работников, привлекаемых для сопровождения детей, пострадавших от катастрофы на Чернобыльской </w:t>
      </w: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АЭС и направляемых на санаторно-курортное лечение или оздоровление в составе организованных групп, и осуществляющих по месту их пребывания учебно-воспитательный процесс;</w:t>
      </w:r>
    </w:p>
    <w:p w:rsidR="004F367B" w:rsidRPr="004F367B" w:rsidRDefault="004F367B" w:rsidP="004F367B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сопровождающих на санаторно-курортное лечение инвалидов I группы и детей-инвалидов в возрасте до 18 лет.</w:t>
      </w:r>
    </w:p>
    <w:p w:rsidR="004F367B" w:rsidRPr="004F367B" w:rsidRDefault="004F367B" w:rsidP="004F367B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указанные в абзацах третьем, четвертом, седьмом, восьмом, одиннадцатом части первой пункта 6 настоящего Указа, обеспечиваются санаторно-курортным лечением или оздоровлением не более одного раза в два года.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Обеспечение граждан путевками на санаторно-курортное лечение и оздоровление осуществляется Республиканским центром по оздоровлению и санаторно-курортному лечению населения, который приобретает их на тендерной основе, а также Управлением делами Президента Республики Беларусь в пределах его компетенции.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Внести изменения и дополнение в следующие указы Президента Республики Беларусь: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14.1. часть тринадцатую пункта 37 Положения о прохождении службы в органах финансовых расследований Комитета государственного контроля Республики Беларусь, утвержденного Указом Президента Республики Беларусь от 2 ноября 2001 г. № 618 (Национальный реестр правовых актов Республики Беларусь, 2001 г., № 105, 1/3170), изложить в следующей редакции: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«Работники органов финансовых расследований обеспечиваются санаторно-курортным лечением и оздоровлением в порядке, установленном Президентом Республики Беларусь.»;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14.2. в Положении о прохождении службы в органах внутренних дел Республики Беларусь, утвержденном Указом Президента Республики Беларусь от 13 ноября 2001 г. № 671 (Национальный реестр правовых актов Республики Беларусь, 2001 г., № 111, 1/3239):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144 изложить в следующей редакции: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144. Сотрудники органов внутренних дел, а также граждане, уволенные из органов внутренних дел по основаниям, предусмотренным в подпунктах 154.3 и 154.4 пункта 154 и в пункте 156 настоящего Положения, обеспечиваются санаторно-курортным лечением и оздоровлением в порядке, установленном Президентом Республики Беларусь.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пункты 147 и 148 исключить;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14.3. перечень организаций, их обособленных подразделений, осуществляющих санаторно-курортное лечение и оздоровление населения, обороты по реализации на территории Республики Беларусь путевок в которые освобождаются от обложения налогом на добавленную стоимость, утвержденный Указом Президента Республики Беларусь от 19 марта 2006 г. № 154 «Об освобождении от обложения налогом на добавленную стоимость оборотов по реализации на территории Республики Беларусь путевок на санаторно-курортное лечение и оздоровление населения» (Национальный </w:t>
      </w: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реестр правовых актов Республики Беларусь, 2006 г., № 52, 1/7364), дополнить пунктом 294 следующего содержания: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294. Государственное учреждение «Республиканский центр медицинской реабилитации и </w:t>
      </w:r>
      <w:proofErr w:type="spellStart"/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бальнеолечения</w:t>
      </w:r>
      <w:proofErr w:type="spellEnd"/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Признать утратившими силу: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 Указа Президента Республики Беларусь от 31 октября 1995 г. № 446 «О некоторых социальных гарантиях военнослужащих, лиц начальствующего и рядового состава органов внутренних дел и прокурорских работников» (Собрание указов Президента и постановлений Кабинета Министров Республики Беларусь, 1995 г., № 31, ст. 762);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Республики Беларусь от 13 ноября 2001 г. № 662 «О дополнительных мерах по социальной защите лиц, работающих либо проходящих военную службу в районах, пострадавших от катастрофы на Чернобыльской АЭС» (Национальный реестр правовых актов Республики Беларусь, 2001 г., № 108, 1/3212).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Средства, высвобождаемые в связи с упорядочением льгот на санаторно-курортное лечение и оздоровление населения, направляются на финансирование мероприятий президентской программы «Дети Беларуси» на 2006–2010 годы, а также иных государственных программ в сфере охраны материнства и детства.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реализации.</w:t>
      </w: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Настоящий Указ вступает в силу с 1 января 2007 г.</w:t>
      </w:r>
    </w:p>
    <w:p w:rsidR="004F367B" w:rsidRPr="004F367B" w:rsidRDefault="004F367B" w:rsidP="004F36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Президент Республики Беларусь </w:t>
      </w: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А.Лукашенко</w:t>
      </w:r>
      <w:proofErr w:type="spellEnd"/>
    </w:p>
    <w:p w:rsid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Указу Президента</w:t>
      </w: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Республики Беларусь</w:t>
      </w:r>
      <w:r w:rsidRPr="004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28.08.2006 № 542</w:t>
      </w:r>
    </w:p>
    <w:p w:rsid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67B" w:rsidRPr="004F367B" w:rsidRDefault="004F367B" w:rsidP="004F3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7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Размеры платы за путевку на санаторно-курортное лечение и оздоровление</w:t>
      </w:r>
    </w:p>
    <w:tbl>
      <w:tblPr>
        <w:tblW w:w="5000" w:type="pct"/>
        <w:tblBorders>
          <w:top w:val="single" w:sz="6" w:space="0" w:color="778899"/>
          <w:left w:val="single" w:sz="6" w:space="0" w:color="778899"/>
          <w:bottom w:val="single" w:sz="6" w:space="0" w:color="778899"/>
          <w:right w:val="single" w:sz="6" w:space="0" w:color="7788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3"/>
        <w:gridCol w:w="770"/>
        <w:gridCol w:w="770"/>
        <w:gridCol w:w="770"/>
        <w:gridCol w:w="770"/>
        <w:gridCol w:w="770"/>
        <w:gridCol w:w="770"/>
        <w:gridCol w:w="946"/>
        <w:gridCol w:w="480"/>
      </w:tblGrid>
      <w:tr w:rsidR="004F367B" w:rsidRPr="004F367B" w:rsidTr="004F367B">
        <w:trPr>
          <w:gridAfter w:val="1"/>
        </w:trPr>
        <w:tc>
          <w:tcPr>
            <w:tcW w:w="0" w:type="auto"/>
            <w:gridSpan w:val="8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3C6FA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bookmarkStart w:id="0" w:name="pol1"/>
            <w:bookmarkEnd w:id="0"/>
            <w:r w:rsidRPr="004F367B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br/>
              <w:t>Отношение размера денежного дохода получателя путевки к начисленной среднемесячной заработной плате работников Республики Беларусь</w:t>
            </w:r>
          </w:p>
        </w:tc>
      </w:tr>
      <w:tr w:rsidR="004F367B" w:rsidRPr="004F367B" w:rsidTr="004F367B">
        <w:trPr>
          <w:gridAfter w:val="1"/>
        </w:trPr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3C6FA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до 0,5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3C6FA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от 0,5 до 1,0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3C6FA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от 1,0 до 1,5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3C6FA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от 1,5 до 2,0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3C6FA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от 2,0 до 3,0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3C6FA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от 3,0 до 4,0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3C6FA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от 4,0 до 5,0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3C6FA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свыше 5,0</w:t>
            </w:r>
          </w:p>
        </w:tc>
      </w:tr>
      <w:tr w:rsidR="004F367B" w:rsidRPr="004F367B" w:rsidTr="004F367B"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Размеры платы за путевку (в процентах от полной стоимости):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F367B" w:rsidRPr="004F367B" w:rsidTr="004F367B"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в период с 1 ноября по 30 апреля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100</w:t>
            </w:r>
          </w:p>
        </w:tc>
      </w:tr>
      <w:tr w:rsidR="004F367B" w:rsidRPr="004F367B" w:rsidTr="004F367B"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период с 1 мая по 31 октября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E1E1E1"/>
              <w:left w:val="outset" w:sz="6" w:space="0" w:color="E1E1E1"/>
              <w:bottom w:val="outset" w:sz="6" w:space="0" w:color="E1E1E1"/>
              <w:right w:val="outset" w:sz="6" w:space="0" w:color="E1E1E1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F367B" w:rsidRPr="004F367B" w:rsidRDefault="004F367B" w:rsidP="004F3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36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311FB7" w:rsidRDefault="00311FB7">
      <w:bookmarkStart w:id="1" w:name="_GoBack"/>
      <w:bookmarkEnd w:id="1"/>
    </w:p>
    <w:sectPr w:rsidR="0031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E9C"/>
    <w:multiLevelType w:val="multilevel"/>
    <w:tmpl w:val="3A84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21AC7"/>
    <w:multiLevelType w:val="multilevel"/>
    <w:tmpl w:val="F44E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413B4"/>
    <w:multiLevelType w:val="multilevel"/>
    <w:tmpl w:val="24E4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A6F59"/>
    <w:multiLevelType w:val="multilevel"/>
    <w:tmpl w:val="1090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68"/>
    <w:rsid w:val="00311FB7"/>
    <w:rsid w:val="00443068"/>
    <w:rsid w:val="004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F808"/>
  <w15:chartTrackingRefBased/>
  <w15:docId w15:val="{DACBA8F1-36EE-4513-AEC7-4ABAFB5B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7B"/>
    <w:rPr>
      <w:color w:val="0000FF"/>
      <w:u w:val="single"/>
    </w:rPr>
  </w:style>
  <w:style w:type="paragraph" w:customStyle="1" w:styleId="snoskiline">
    <w:name w:val="snoskiline"/>
    <w:basedOn w:val="a"/>
    <w:rsid w:val="004F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F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natorii.by/?Ukaz_Prezidenta_Respubliki_Belarus_O_sanatorno-kurortnom_lechenii_i_ozdorovlenii_naseleniya" TargetMode="External"/><Relationship Id="rId5" Type="http://schemas.openxmlformats.org/officeDocument/2006/relationships/hyperlink" Target="https://sanatorii.by/?art=4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2533</Words>
  <Characters>14440</Characters>
  <Application>Microsoft Office Word</Application>
  <DocSecurity>0</DocSecurity>
  <Lines>120</Lines>
  <Paragraphs>33</Paragraphs>
  <ScaleCrop>false</ScaleCrop>
  <Company/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2019-06-04T11:19:00Z</dcterms:created>
  <dcterms:modified xsi:type="dcterms:W3CDTF">2019-06-04T11:23:00Z</dcterms:modified>
</cp:coreProperties>
</file>