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72" w:rsidRPr="00B77B72" w:rsidRDefault="00B77B72" w:rsidP="00B77B72">
      <w:pPr>
        <w:pStyle w:val="newncpi0"/>
        <w:jc w:val="center"/>
        <w:rPr>
          <w:sz w:val="28"/>
          <w:szCs w:val="28"/>
        </w:rPr>
      </w:pPr>
      <w:r w:rsidRPr="00B77B72">
        <w:rPr>
          <w:rStyle w:val="name"/>
          <w:sz w:val="28"/>
          <w:szCs w:val="28"/>
        </w:rPr>
        <w:t>ПОСТАНОВЛЕНИЕ </w:t>
      </w:r>
      <w:r w:rsidRPr="00B77B72">
        <w:rPr>
          <w:rStyle w:val="promulgator"/>
          <w:sz w:val="28"/>
          <w:szCs w:val="28"/>
        </w:rPr>
        <w:t>МИНИСТЕРСТВА ЗДРАВООХРАНЕНИЯ РЕСПУБЛИКИ БЕЛАРУСЬ</w:t>
      </w:r>
    </w:p>
    <w:p w:rsidR="00B77B72" w:rsidRPr="00B77B72" w:rsidRDefault="00B77B72" w:rsidP="00B77B72">
      <w:pPr>
        <w:pStyle w:val="newncpi"/>
        <w:ind w:firstLine="0"/>
        <w:jc w:val="center"/>
        <w:rPr>
          <w:sz w:val="28"/>
          <w:szCs w:val="28"/>
        </w:rPr>
      </w:pPr>
      <w:r w:rsidRPr="00B77B72">
        <w:rPr>
          <w:rStyle w:val="datepr"/>
          <w:sz w:val="28"/>
          <w:szCs w:val="28"/>
        </w:rPr>
        <w:t>20 марта 2008 г.</w:t>
      </w:r>
      <w:r w:rsidRPr="00B77B72">
        <w:rPr>
          <w:rStyle w:val="number"/>
          <w:sz w:val="28"/>
          <w:szCs w:val="28"/>
        </w:rPr>
        <w:t xml:space="preserve"> № 53</w:t>
      </w:r>
    </w:p>
    <w:p w:rsidR="00B77B72" w:rsidRPr="00B77B72" w:rsidRDefault="00B77B72" w:rsidP="00B77B72">
      <w:pPr>
        <w:pStyle w:val="1"/>
        <w:rPr>
          <w:sz w:val="28"/>
          <w:szCs w:val="28"/>
        </w:rPr>
      </w:pPr>
      <w:r w:rsidRPr="00B77B72">
        <w:rPr>
          <w:sz w:val="28"/>
          <w:szCs w:val="28"/>
        </w:rPr>
        <w:t>Об утверждении перечня медицинских противопоказаний к оздоровлению</w:t>
      </w:r>
    </w:p>
    <w:p w:rsidR="00B77B72" w:rsidRPr="00B77B72" w:rsidRDefault="00B77B72" w:rsidP="00B77B72">
      <w:pPr>
        <w:pStyle w:val="preamble"/>
        <w:rPr>
          <w:sz w:val="28"/>
          <w:szCs w:val="28"/>
        </w:rPr>
      </w:pPr>
      <w:r w:rsidRPr="00B77B72">
        <w:rPr>
          <w:sz w:val="28"/>
          <w:szCs w:val="28"/>
        </w:rPr>
        <w:t>На основании пункта 1 Указа Президента Республики Беларусь от 28 августа 2006 г. № 542 «О санаторно-курортном лечении и оздоровлении населения» Министерство здравоохранения Республики Беларусь ПОСТАНОВЛЯЕТ: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1. Утвердить перечень медицинских противопоказаний к оздоровлению согласно приложению.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2. Настоящее постановление вступает в силу через 10 дней после его официального опубликования.</w:t>
      </w:r>
    </w:p>
    <w:p w:rsidR="00B77B72" w:rsidRPr="00B77B72" w:rsidRDefault="00B77B72" w:rsidP="00B77B72">
      <w:pPr>
        <w:pStyle w:val="newncpi"/>
        <w:rPr>
          <w:sz w:val="28"/>
          <w:szCs w:val="28"/>
        </w:rPr>
      </w:pPr>
      <w:r w:rsidRPr="00B77B72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9"/>
        <w:gridCol w:w="5440"/>
      </w:tblGrid>
      <w:tr w:rsidR="00B77B72" w:rsidRPr="00B77B72" w:rsidTr="00A83EF3">
        <w:tc>
          <w:tcPr>
            <w:tcW w:w="2500" w:type="pct"/>
            <w:shd w:val="clear" w:color="auto" w:fill="auto"/>
            <w:vAlign w:val="bottom"/>
            <w:hideMark/>
          </w:tcPr>
          <w:p w:rsidR="00B77B72" w:rsidRPr="00B77B72" w:rsidRDefault="00B77B72" w:rsidP="00A83EF3">
            <w:pPr>
              <w:pStyle w:val="newncpi0"/>
              <w:jc w:val="left"/>
              <w:rPr>
                <w:sz w:val="28"/>
                <w:szCs w:val="28"/>
              </w:rPr>
            </w:pPr>
            <w:r w:rsidRPr="00B77B72">
              <w:rPr>
                <w:rStyle w:val="post"/>
                <w:sz w:val="28"/>
                <w:szCs w:val="28"/>
              </w:rPr>
              <w:t>Первый заместитель Министра</w:t>
            </w:r>
          </w:p>
          <w:p w:rsidR="00B77B72" w:rsidRPr="00B77B72" w:rsidRDefault="00B77B72" w:rsidP="00A83EF3">
            <w:pPr>
              <w:rPr>
                <w:sz w:val="28"/>
                <w:szCs w:val="28"/>
              </w:rPr>
            </w:pPr>
            <w:r w:rsidRPr="00B77B72">
              <w:rPr>
                <w:sz w:val="28"/>
                <w:szCs w:val="28"/>
              </w:rPr>
              <w:t> </w:t>
            </w:r>
          </w:p>
        </w:tc>
        <w:tc>
          <w:tcPr>
            <w:tcW w:w="2500" w:type="pct"/>
            <w:shd w:val="clear" w:color="auto" w:fill="auto"/>
            <w:vAlign w:val="bottom"/>
            <w:hideMark/>
          </w:tcPr>
          <w:p w:rsidR="00B77B72" w:rsidRPr="00B77B72" w:rsidRDefault="00B77B72" w:rsidP="00A83EF3">
            <w:pPr>
              <w:pStyle w:val="newncpi0"/>
              <w:jc w:val="right"/>
              <w:rPr>
                <w:sz w:val="28"/>
                <w:szCs w:val="28"/>
              </w:rPr>
            </w:pPr>
            <w:r w:rsidRPr="00B77B72">
              <w:rPr>
                <w:rStyle w:val="pers"/>
                <w:sz w:val="28"/>
                <w:szCs w:val="28"/>
              </w:rPr>
              <w:t>Р.А.Часнойть</w:t>
            </w:r>
          </w:p>
          <w:p w:rsidR="00B77B72" w:rsidRPr="00B77B72" w:rsidRDefault="00B77B72" w:rsidP="00A83EF3">
            <w:pPr>
              <w:rPr>
                <w:sz w:val="28"/>
                <w:szCs w:val="28"/>
              </w:rPr>
            </w:pPr>
            <w:r w:rsidRPr="00B77B72">
              <w:rPr>
                <w:sz w:val="28"/>
                <w:szCs w:val="28"/>
              </w:rPr>
              <w:t> </w:t>
            </w:r>
          </w:p>
        </w:tc>
      </w:tr>
    </w:tbl>
    <w:p w:rsidR="00B77B72" w:rsidRPr="00B77B72" w:rsidRDefault="00B77B72" w:rsidP="00B77B72">
      <w:pPr>
        <w:pStyle w:val="newncpi"/>
        <w:rPr>
          <w:sz w:val="28"/>
          <w:szCs w:val="28"/>
        </w:rPr>
      </w:pPr>
      <w:r w:rsidRPr="00B77B72">
        <w:rPr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2"/>
        <w:gridCol w:w="3727"/>
      </w:tblGrid>
      <w:tr w:rsidR="00B77B72" w:rsidRPr="00B77B72" w:rsidTr="00A83EF3">
        <w:tc>
          <w:tcPr>
            <w:tcW w:w="3287" w:type="pct"/>
            <w:shd w:val="clear" w:color="auto" w:fill="auto"/>
            <w:hideMark/>
          </w:tcPr>
          <w:p w:rsidR="00B77B72" w:rsidRPr="00B77B72" w:rsidRDefault="00B77B72" w:rsidP="00A83EF3">
            <w:pPr>
              <w:pStyle w:val="newncpi"/>
              <w:ind w:firstLine="0"/>
              <w:rPr>
                <w:sz w:val="28"/>
                <w:szCs w:val="28"/>
              </w:rPr>
            </w:pPr>
            <w:r w:rsidRPr="00B77B72">
              <w:rPr>
                <w:sz w:val="28"/>
                <w:szCs w:val="28"/>
              </w:rPr>
              <w:t> </w:t>
            </w:r>
          </w:p>
          <w:p w:rsidR="00B77B72" w:rsidRPr="00B77B72" w:rsidRDefault="00B77B72" w:rsidP="00A83EF3">
            <w:pPr>
              <w:rPr>
                <w:sz w:val="28"/>
                <w:szCs w:val="28"/>
              </w:rPr>
            </w:pPr>
            <w:r w:rsidRPr="00B77B72">
              <w:rPr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1713" w:type="pct"/>
            <w:shd w:val="clear" w:color="auto" w:fill="auto"/>
            <w:hideMark/>
          </w:tcPr>
          <w:p w:rsidR="00B77B72" w:rsidRPr="00B77B72" w:rsidRDefault="00B77B72" w:rsidP="00A83EF3">
            <w:pPr>
              <w:pStyle w:val="append1"/>
              <w:rPr>
                <w:sz w:val="28"/>
                <w:szCs w:val="28"/>
              </w:rPr>
            </w:pPr>
            <w:r w:rsidRPr="00B77B72">
              <w:rPr>
                <w:sz w:val="28"/>
                <w:szCs w:val="28"/>
              </w:rPr>
              <w:t>Приложение</w:t>
            </w:r>
          </w:p>
          <w:p w:rsidR="00B77B72" w:rsidRPr="00B77B72" w:rsidRDefault="00B77B72" w:rsidP="00A83EF3">
            <w:pPr>
              <w:pStyle w:val="append"/>
              <w:rPr>
                <w:sz w:val="28"/>
                <w:szCs w:val="28"/>
              </w:rPr>
            </w:pPr>
            <w:r w:rsidRPr="00B77B72">
              <w:rPr>
                <w:sz w:val="28"/>
                <w:szCs w:val="28"/>
              </w:rPr>
              <w:t xml:space="preserve">к постановлению </w:t>
            </w:r>
            <w:r w:rsidRPr="00B77B72">
              <w:rPr>
                <w:sz w:val="28"/>
                <w:szCs w:val="28"/>
              </w:rPr>
              <w:br/>
              <w:t xml:space="preserve">Министерства здравоохранения </w:t>
            </w:r>
            <w:r w:rsidRPr="00B77B72">
              <w:rPr>
                <w:sz w:val="28"/>
                <w:szCs w:val="28"/>
              </w:rPr>
              <w:br/>
              <w:t>Республики Беларусь</w:t>
            </w:r>
          </w:p>
          <w:p w:rsidR="00B77B72" w:rsidRPr="00B77B72" w:rsidRDefault="00B77B72" w:rsidP="00A83EF3">
            <w:pPr>
              <w:pStyle w:val="append"/>
              <w:rPr>
                <w:sz w:val="28"/>
                <w:szCs w:val="28"/>
              </w:rPr>
            </w:pPr>
            <w:r w:rsidRPr="00B77B72">
              <w:rPr>
                <w:sz w:val="28"/>
                <w:szCs w:val="28"/>
              </w:rPr>
              <w:t>20.03.2008 № 53</w:t>
            </w:r>
          </w:p>
          <w:p w:rsidR="00B77B72" w:rsidRPr="00B77B72" w:rsidRDefault="00B77B72" w:rsidP="00A83EF3">
            <w:pPr>
              <w:rPr>
                <w:sz w:val="28"/>
                <w:szCs w:val="28"/>
              </w:rPr>
            </w:pPr>
            <w:r w:rsidRPr="00B77B72">
              <w:rPr>
                <w:sz w:val="28"/>
                <w:szCs w:val="28"/>
              </w:rPr>
              <w:t> </w:t>
            </w:r>
          </w:p>
        </w:tc>
      </w:tr>
    </w:tbl>
    <w:p w:rsidR="00B77B72" w:rsidRPr="00B77B72" w:rsidRDefault="00B77B72" w:rsidP="00B77B72">
      <w:pPr>
        <w:pStyle w:val="titlep"/>
        <w:jc w:val="left"/>
        <w:rPr>
          <w:sz w:val="28"/>
          <w:szCs w:val="28"/>
        </w:rPr>
      </w:pPr>
      <w:bookmarkStart w:id="1" w:name="a1"/>
      <w:bookmarkEnd w:id="1"/>
      <w:r w:rsidRPr="00B77B72">
        <w:rPr>
          <w:sz w:val="28"/>
          <w:szCs w:val="28"/>
        </w:rPr>
        <w:t>ПЕРЕЧЕНЬ</w:t>
      </w:r>
      <w:r w:rsidRPr="00B77B72">
        <w:rPr>
          <w:sz w:val="28"/>
          <w:szCs w:val="28"/>
        </w:rPr>
        <w:br/>
        <w:t>медицинских противопоказаний к оздоровлению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1. Острые болезни – до выздоровления.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2. Хронические болезни – в стадии обострения.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3. Инфекционные и паразитарные болезни – до выздоровления и окончания срока изоляции.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4. Контакт с инфекционными больными – до окончания срока изоляции.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5. Носительство возбудителей инфекционных болезней.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6. Активный туберкулез различной локализации – до выздоровления и перевода в неактивную группу диспансерного учета.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7. Злокачественные новообразования всех локализаций – в стадии обострения и в течение шести месяцев от наступления ремиссии.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8. Болезни крови, кроветворных органов и отдельные нарушения, вовлекающие иммунный механизм: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8.1. анемии, связанные с питанием, тяжелой и средней степени тяжести;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8.2. гемолитические анемии – в стадии обострения и в течение шести месяцев от наступления ремиссии;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8.3. апластические анемии – в стадии обострения и в течение шести месяцев от наступления ремиссии;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lastRenderedPageBreak/>
        <w:t>8.4. гемофилия и другие нарушения свертываемости крови;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8.5. пурпура и другие геморрагические состояния – в стадии обострения и в течение двенадцати месяцев от наступления ремиссии или при содержании числа тромбоцитов в крови менее 100 x 10 </w:t>
      </w:r>
      <w:r w:rsidRPr="00B77B72">
        <w:rPr>
          <w:sz w:val="28"/>
          <w:szCs w:val="28"/>
          <w:vertAlign w:val="superscript"/>
        </w:rPr>
        <w:t>9 </w:t>
      </w:r>
      <w:r w:rsidRPr="00B77B72">
        <w:rPr>
          <w:sz w:val="28"/>
          <w:szCs w:val="28"/>
        </w:rPr>
        <w:t xml:space="preserve"> / литр;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8.6. агранулоцитоз;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8.7. гистиоцитоз – в стадии обострения и в течение шести месяцев от наступления ремиссии;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8.8. иммунодефицитные расстройства – тяжелое течение;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8.9. саркоидоз – в период обострения.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9. Болезни глаза и его придаточного аппарата: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9.1. острые воспалительные состояния глазного яблока (кератиты, увеиты, ретиниты);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9.2. состояния после тяжелых внутриглазных операций (кератопластика, экстракция катаракты, антиглаукомные операции, операции по поводу отслойки сетчатки) – в первые три месяца после оперативного вмешательства;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9.3. глаукома некомпенсированная;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9.4. отслойка сетчатки операбельная.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10. Болезни системы кровообращения: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10.1. острая ревматическая лихорадка;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10.2. хронические ревматические болезни сердца с явлениями сердечной недостаточности;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10.3. врожденные аномалии системы кровообращения с явлениями сердечной недостаточности;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10.4. состояния после оперативных вмешательств на сердце – с явлениями сердечной недостаточности и в течение года после оперативного вмешательства;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10.5. легочное сердце и нарушение легочного кровообращения;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10.6. неревматические поражения клапанного аппарата и мышцы сердца с явлениями сердечной недостаточности;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10.7. атриовентрикулярная блокада второй степени и полная;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10.8. экстрасистолия – частая, ранняя, сверхранняя, политопная, желудочковая;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10.9. пароксизмальная тахикардия;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10.10. фибрилляция и трепетание предсердий;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10.11. аневризмы магистральных артерий.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11. Болезни органов дыхания: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11.1. озена;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11.2. хронические болезни нижних дыхательных путей с явлениями дыхательной недостаточности;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11.3. астма – средней и тяжелой степени тяжести.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12. Болезни органов пищеварения: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12.1. язва желудка и двенадцатиперстной кишки – в течение трех месяцев после обострения, с рецидивирующим течением и наклонностью к осложнениям;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12.2. грыжи – рецидивирующие, затрудняющие ходьбу или нарушающие функцию внутренних органов;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12.3. язвенный колит;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12.4. болезнь Крона;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12.5. выпадение заднего прохода и прямой кишки;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lastRenderedPageBreak/>
        <w:t>12.6. стеноз заднего прохода и прямой кишки;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12.7. свищ заднего прохода и прямой кишки;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12.8. хронический активный гепатит;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12.9. фиброз и цирроз печени;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12.10. печеночная недостаточность;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12.11. панкреатит хронический рецидивирующий;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12.12. желчнокаменная болезнь с приступами желчной колики;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12.13. синдромы оперированного желудка;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12.14. врожденные аномалии органов пищеварения – с клиническими проявлениями и нарушением функции.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13. Сахарный диабет инсулинзависимый.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14. Другие болезни эндокринной системы, расстройства питания и нарушения обмена веществ – в стадии декомпенсации.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15. Болезни кожи и подкожной клетчатки: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15.1. дерматит и экзема распространенные – в период обострения;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15.2. псориаз генерализованный пустулезный, артропатический, стойкий акродерматит;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15.3. врожденная буллезная ихтиозиформная эритродермия;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15.4. буллезный эпидермолиз.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16. Болезни костно-мышечной системы и соединительной ткани: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16.1. ревматоидный артрит, юношеский (ювенильный) артрит и другие воспалительные артропатии с нарушением функции сустава в течение 6 месяцев после обострения;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16.2. системные поражения соединительной ткани;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16.3. хронический остеомиелит с наличием секвестральных полостей, секвестров или часто (два и более раза в год) открывающихся свищей;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16.4. остеонекроз;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16.5. болезни костно-мышечной системы в момент нахождения в гипсовой повязке.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17. Болезни мочеполовой системы: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17.1. гломерулярные болезни, непрерывно рецидивирующее течение;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17.2. тубулоинтерстициальные болезни, непрерывно рецидивирующее течение;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17.3. острый нефритический синдром – в течение двенадцати месяцев после выписки из стационара;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17.4. острый тубулоинтерстициальный нефрит – в течение трех месяцев после выписки из стационара;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17.5. почечная недостаточность;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17.6. мочекаменная болезнь, требующая оперативного лечения или с приступами почечной колики;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17.7. врожденные аномалии мочевой системы – с нарушением выделительной функции.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18. Психические расстройства и расстройства поведения: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18.1. шизофрения, шизотипические и бредовые расстройства;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18.2. органические психические расстройства;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18.3. диссоциативные (конверсионные) расстройства;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18.4. психические расстройства и расстройства поведения, связанные с употреблением психоактивных веществ.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19. Болезни нервной системы: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19.1. эпилепсия;</w:t>
      </w:r>
    </w:p>
    <w:p w:rsidR="00B77B72" w:rsidRPr="00B77B72" w:rsidRDefault="00B77B72" w:rsidP="00B77B72">
      <w:pPr>
        <w:pStyle w:val="underpoint"/>
        <w:rPr>
          <w:sz w:val="28"/>
          <w:szCs w:val="28"/>
        </w:rPr>
      </w:pPr>
      <w:r w:rsidRPr="00B77B72">
        <w:rPr>
          <w:sz w:val="28"/>
          <w:szCs w:val="28"/>
        </w:rPr>
        <w:t>19.2. поражения отдельных нервов, нервных корешков и сплетений с выраженными стойкими расстройствами движения, чувствительности или трофики, стойким болевым синдромом, частыми обострениями;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19.3. церебральный паралич и другие паралитические синдромы при умеренной, тяжелой степени нарушения двигательной функции, отсутствии способности к самостоятельному передвижению и самообслуживанию (за исключением семейных форм оздоровления и при наличии безбарьерной среды).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20. Состояния, связанные с наличием искусственного отверстия (трахеостома, гастростома, илеостома, колостома, цистостома и другие).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21. Болезни, требующие специального режима питания, проведения поддерживающей или заместительной терапии.</w:t>
      </w:r>
    </w:p>
    <w:p w:rsidR="00B77B72" w:rsidRPr="00B77B72" w:rsidRDefault="00B77B72" w:rsidP="00B77B72">
      <w:pPr>
        <w:pStyle w:val="point"/>
        <w:rPr>
          <w:sz w:val="28"/>
          <w:szCs w:val="28"/>
        </w:rPr>
      </w:pPr>
      <w:r w:rsidRPr="00B77B72">
        <w:rPr>
          <w:sz w:val="28"/>
          <w:szCs w:val="28"/>
        </w:rPr>
        <w:t>22. Болезни, требующие специального постоянного постороннего индивидуального ухода и сопровождения в период пребывания (за исключением семейных форм оздоровления и при наличии безбарьерной среды).</w:t>
      </w:r>
    </w:p>
    <w:p w:rsidR="00B77B72" w:rsidRDefault="00B77B72" w:rsidP="00B77B72"/>
    <w:p w:rsidR="00D65C28" w:rsidRDefault="00D65C28"/>
    <w:sectPr w:rsidR="00D65C28" w:rsidSect="002F6D9D">
      <w:pgSz w:w="12240" w:h="15840"/>
      <w:pgMar w:top="567" w:right="510" w:bottom="567" w:left="85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8F"/>
    <w:rsid w:val="001B488F"/>
    <w:rsid w:val="00B77B72"/>
    <w:rsid w:val="00D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B073E-0162-461A-AC28-A90C9E62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77B72"/>
    <w:pPr>
      <w:spacing w:before="240" w:after="240"/>
      <w:ind w:right="2268"/>
    </w:pPr>
    <w:rPr>
      <w:b/>
      <w:bCs/>
    </w:rPr>
  </w:style>
  <w:style w:type="paragraph" w:customStyle="1" w:styleId="titlep">
    <w:name w:val="titlep"/>
    <w:basedOn w:val="a"/>
    <w:rsid w:val="00B77B72"/>
    <w:pPr>
      <w:spacing w:before="240" w:after="240"/>
      <w:jc w:val="center"/>
    </w:pPr>
    <w:rPr>
      <w:b/>
      <w:bCs/>
    </w:rPr>
  </w:style>
  <w:style w:type="paragraph" w:customStyle="1" w:styleId="point">
    <w:name w:val="point"/>
    <w:basedOn w:val="a"/>
    <w:rsid w:val="00B77B72"/>
    <w:pPr>
      <w:ind w:firstLine="567"/>
      <w:jc w:val="both"/>
    </w:pPr>
  </w:style>
  <w:style w:type="paragraph" w:customStyle="1" w:styleId="underpoint">
    <w:name w:val="underpoint"/>
    <w:basedOn w:val="a"/>
    <w:rsid w:val="00B77B72"/>
    <w:pPr>
      <w:ind w:firstLine="567"/>
      <w:jc w:val="both"/>
    </w:pPr>
  </w:style>
  <w:style w:type="paragraph" w:customStyle="1" w:styleId="preamble">
    <w:name w:val="preamble"/>
    <w:basedOn w:val="a"/>
    <w:rsid w:val="00B77B72"/>
    <w:pPr>
      <w:ind w:firstLine="567"/>
      <w:jc w:val="both"/>
    </w:pPr>
  </w:style>
  <w:style w:type="paragraph" w:customStyle="1" w:styleId="append">
    <w:name w:val="append"/>
    <w:basedOn w:val="a"/>
    <w:rsid w:val="00B77B72"/>
    <w:rPr>
      <w:i/>
      <w:iCs/>
      <w:sz w:val="22"/>
      <w:szCs w:val="22"/>
    </w:rPr>
  </w:style>
  <w:style w:type="paragraph" w:customStyle="1" w:styleId="append1">
    <w:name w:val="append1"/>
    <w:basedOn w:val="a"/>
    <w:rsid w:val="00B77B72"/>
    <w:pPr>
      <w:spacing w:after="28"/>
    </w:pPr>
    <w:rPr>
      <w:i/>
      <w:iCs/>
      <w:sz w:val="22"/>
      <w:szCs w:val="22"/>
    </w:rPr>
  </w:style>
  <w:style w:type="paragraph" w:customStyle="1" w:styleId="newncpi">
    <w:name w:val="newncpi"/>
    <w:basedOn w:val="a"/>
    <w:rsid w:val="00B77B72"/>
    <w:pPr>
      <w:ind w:firstLine="567"/>
      <w:jc w:val="both"/>
    </w:pPr>
  </w:style>
  <w:style w:type="paragraph" w:customStyle="1" w:styleId="newncpi0">
    <w:name w:val="newncpi0"/>
    <w:basedOn w:val="a"/>
    <w:rsid w:val="00B77B72"/>
    <w:pPr>
      <w:jc w:val="both"/>
    </w:pPr>
  </w:style>
  <w:style w:type="character" w:customStyle="1" w:styleId="name">
    <w:name w:val="name"/>
    <w:rsid w:val="00B77B7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B77B7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B77B7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B77B72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B77B72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B77B72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2019-06-04T12:04:00Z</dcterms:created>
  <dcterms:modified xsi:type="dcterms:W3CDTF">2019-06-04T12:06:00Z</dcterms:modified>
</cp:coreProperties>
</file>